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i/>
          <w:iCs/>
        </w:rPr>
        <w:t xml:space="preserve">Invented for this exercise. Nothing here is real.</w:t>
      </w:r>
    </w:p>
    <w:bookmarkStart w:id="9" w:name="supplier-agreement-excerpt"/>
    <w:p>
      <w:pPr>
        <w:pStyle w:val="Heading1"/>
      </w:pPr>
      <w:r>
        <w:t xml:space="preserve">Supplier agreement, excerpt</w:t>
      </w:r>
    </w:p>
    <w:p>
      <w:pPr>
        <w:pStyle w:val="FirstParagraph"/>
      </w:pPr>
      <w:r>
        <w:t xml:space="preserve">Between Harbour Supplies Ltd (“the Supplier”) and our company (“the Customer”). Draft 2, sent by the Supplier.</w:t>
      </w:r>
    </w:p>
    <w:p>
      <w:pPr>
        <w:pStyle w:val="BodyText"/>
      </w:pPr>
      <w:r>
        <w:rPr>
          <w:b/>
          <w:bCs/>
        </w:rPr>
        <w:t xml:space="preserve">4. Term and termination.</w:t>
      </w:r>
      <w:r>
        <w:t xml:space="preserve"> </w:t>
      </w:r>
      <w:r>
        <w:t xml:space="preserve">4.1 The agreement runs for 24 months from signature. 4.2 The Supplier may terminate an order with 14 days’ written notice. 4.3 The Customer may terminate only at the end of the 24 months.</w:t>
      </w:r>
    </w:p>
    <w:p>
      <w:pPr>
        <w:pStyle w:val="BodyText"/>
      </w:pPr>
      <w:r>
        <w:rPr>
          <w:b/>
          <w:bCs/>
        </w:rPr>
        <w:t xml:space="preserve">5. Prices.</w:t>
      </w:r>
      <w:r>
        <w:t xml:space="preserve"> </w:t>
      </w:r>
      <w:r>
        <w:t xml:space="preserve">5.1 Prices are set out in Appendix 2 and may be changed by the Supplier with 30 days’ notice.</w:t>
      </w:r>
    </w:p>
    <w:p>
      <w:pPr>
        <w:pStyle w:val="BodyText"/>
      </w:pPr>
      <w:r>
        <w:rPr>
          <w:b/>
          <w:bCs/>
        </w:rPr>
        <w:t xml:space="preserve">6. Invoicing and payment.</w:t>
      </w:r>
      <w:r>
        <w:t xml:space="preserve"> </w:t>
      </w:r>
      <w:r>
        <w:t xml:space="preserve">6.1 The Supplier invoices monthly in advance. 6.2 Payment terms are 10 days from the invoice date.</w:t>
      </w:r>
    </w:p>
    <w:p>
      <w:pPr>
        <w:pStyle w:val="BodyText"/>
      </w:pPr>
      <w:r>
        <w:rPr>
          <w:b/>
          <w:bCs/>
        </w:rPr>
        <w:t xml:space="preserve">8. Liability.</w:t>
      </w:r>
      <w:r>
        <w:t xml:space="preserve"> </w:t>
      </w:r>
      <w:r>
        <w:t xml:space="preserve">8.1 The Customer is liable for any direct or indirect loss caused by its use of the goods. 8.2 The Supplier’s liability is limited to the fees paid in the previous month.</w:t>
      </w:r>
    </w:p>
    <w:p>
      <w:pPr>
        <w:pStyle w:val="BodyText"/>
      </w:pPr>
      <w:r>
        <w:rPr>
          <w:b/>
          <w:bCs/>
        </w:rPr>
        <w:t xml:space="preserve">9. Personnel.</w:t>
      </w:r>
      <w:r>
        <w:t xml:space="preserve"> </w:t>
      </w:r>
      <w:r>
        <w:t xml:space="preserve">9.1 The Supplier may replace its named contact at any time without notice.</w:t>
      </w:r>
    </w:p>
    <w:p>
      <w:pPr>
        <w:pStyle w:val="BodyText"/>
      </w:pPr>
      <w:r>
        <w:rPr>
          <w:b/>
          <w:bCs/>
        </w:rPr>
        <w:t xml:space="preserve">11. Exclusivity.</w:t>
      </w:r>
      <w:r>
        <w:t xml:space="preserve"> </w:t>
      </w:r>
      <w:r>
        <w:t xml:space="preserve">11.1 The Customer may not buy similar goods from other suppliers during the term.</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2026-09-29T09:16:16Z</dcterms:created>
  <dcterms:modified xsi:type="dcterms:W3CDTF">2026-09-29T09:16:16Z</dcterms:modified>
</cp:coreProperties>
</file>

<file path=docProps/custom.xml><?xml version="1.0" encoding="utf-8"?>
<Properties xmlns="http://schemas.openxmlformats.org/officeDocument/2006/custom-properties" xmlns:vt="http://schemas.openxmlformats.org/officeDocument/2006/docPropsVTypes"/>
</file>